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638F6" w14:textId="7B7B78B5" w:rsidR="002E44B0" w:rsidRDefault="00834D26" w:rsidP="00F9508B">
      <w:pPr>
        <w:rPr>
          <w:rFonts w:ascii="Arial" w:hAnsi="Arial" w:cs="Arial"/>
          <w:b/>
          <w:bCs/>
          <w:u w:val="single"/>
        </w:rPr>
      </w:pPr>
      <w:r w:rsidRPr="00834D26">
        <w:rPr>
          <w:rFonts w:ascii="Arial" w:hAnsi="Arial" w:cs="Arial"/>
          <w:b/>
          <w:bCs/>
          <w:u w:val="single"/>
        </w:rPr>
        <w:t>Logical framework for 3rd Open Call (Green Economy)</w:t>
      </w:r>
    </w:p>
    <w:p w14:paraId="0D530CEF" w14:textId="77777777" w:rsidR="00834D26" w:rsidRPr="00834D26" w:rsidRDefault="00834D26" w:rsidP="00F9508B">
      <w:pPr>
        <w:rPr>
          <w:rFonts w:ascii="Arial" w:hAnsi="Arial" w:cs="Arial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400"/>
        <w:gridCol w:w="1789"/>
        <w:gridCol w:w="952"/>
        <w:gridCol w:w="917"/>
        <w:gridCol w:w="966"/>
        <w:gridCol w:w="1203"/>
        <w:gridCol w:w="1155"/>
      </w:tblGrid>
      <w:tr w:rsidR="002E44B0" w:rsidRPr="002E44B0" w14:paraId="0B3F88CE" w14:textId="77777777" w:rsidTr="00BF0368">
        <w:trPr>
          <w:cantSplit/>
          <w:trHeight w:val="1313"/>
          <w:tblHeader/>
          <w:jc w:val="center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03215CF9" w14:textId="77777777" w:rsidR="002E44B0" w:rsidRPr="002E44B0" w:rsidRDefault="002E44B0" w:rsidP="00BF0368">
            <w:pPr>
              <w:spacing w:before="60" w:afterLines="60" w:after="144"/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Results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F86631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Results chain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754650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Indicator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1733BF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Baseline</w:t>
            </w:r>
          </w:p>
          <w:p w14:paraId="3428E135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(value &amp; reference year)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547849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Target</w:t>
            </w:r>
          </w:p>
          <w:p w14:paraId="06974DAF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(value &amp; reference year)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8BD8C9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Current value*</w:t>
            </w:r>
          </w:p>
          <w:p w14:paraId="1108894A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(reference year)</w:t>
            </w:r>
          </w:p>
          <w:p w14:paraId="0F878F83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(* to be included in interim and final reports)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994DD5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 xml:space="preserve">Sources of data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A4BDBE4" w14:textId="77777777" w:rsidR="002E44B0" w:rsidRPr="002E44B0" w:rsidRDefault="002E44B0" w:rsidP="00BF0368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Assumptions</w:t>
            </w:r>
          </w:p>
        </w:tc>
      </w:tr>
      <w:tr w:rsidR="002E44B0" w:rsidRPr="002E44B0" w14:paraId="0FF59A74" w14:textId="77777777" w:rsidTr="00BF0368">
        <w:trPr>
          <w:trHeight w:val="402"/>
          <w:jc w:val="center"/>
        </w:trPr>
        <w:tc>
          <w:tcPr>
            <w:tcW w:w="634" w:type="dxa"/>
            <w:textDirection w:val="btLr"/>
          </w:tcPr>
          <w:p w14:paraId="1F700B8C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 xml:space="preserve">Impact (Overall </w:t>
            </w:r>
            <w:proofErr w:type="gramStart"/>
            <w:r w:rsidRPr="002E44B0">
              <w:rPr>
                <w:b/>
                <w:i/>
                <w:sz w:val="16"/>
                <w:szCs w:val="16"/>
              </w:rPr>
              <w:t>objective )</w:t>
            </w:r>
            <w:proofErr w:type="gramEnd"/>
          </w:p>
        </w:tc>
        <w:tc>
          <w:tcPr>
            <w:tcW w:w="1400" w:type="dxa"/>
            <w:shd w:val="clear" w:color="auto" w:fill="auto"/>
          </w:tcPr>
          <w:p w14:paraId="2877C2F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Local communities living in the six (6) TFCAs invest in the green economy by implementing alternative forms of livelihoods that promote sustainable socio-economic development.</w:t>
            </w:r>
          </w:p>
          <w:p w14:paraId="1580488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14:paraId="756BADC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Impact indicator 1:  The well-being of local communities measured through Basic Necessities Survey (BNS)</w:t>
            </w:r>
          </w:p>
        </w:tc>
        <w:tc>
          <w:tcPr>
            <w:tcW w:w="952" w:type="dxa"/>
            <w:shd w:val="clear" w:color="auto" w:fill="auto"/>
          </w:tcPr>
          <w:p w14:paraId="3EF758E1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Baseline for impact indicator 1 to be collected during inception phase from primary or secondary sources.</w:t>
            </w:r>
          </w:p>
        </w:tc>
        <w:tc>
          <w:tcPr>
            <w:tcW w:w="917" w:type="dxa"/>
            <w:shd w:val="clear" w:color="auto" w:fill="auto"/>
          </w:tcPr>
          <w:p w14:paraId="32198DA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Target for impact indicator 1 to de defined after the baseline study.</w:t>
            </w:r>
          </w:p>
        </w:tc>
        <w:tc>
          <w:tcPr>
            <w:tcW w:w="966" w:type="dxa"/>
            <w:shd w:val="clear" w:color="auto" w:fill="auto"/>
          </w:tcPr>
          <w:p w14:paraId="195AFD7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Current value for impact indicator 1 will be provided at mid-term and end of the project.</w:t>
            </w:r>
          </w:p>
        </w:tc>
        <w:tc>
          <w:tcPr>
            <w:tcW w:w="1203" w:type="dxa"/>
            <w:shd w:val="clear" w:color="auto" w:fill="auto"/>
          </w:tcPr>
          <w:p w14:paraId="52BA2C2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Sources of data for impact indicator 1: Survey report.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4B3D7671" w14:textId="77777777" w:rsidR="002E44B0" w:rsidRPr="002E44B0" w:rsidRDefault="002E44B0" w:rsidP="00BF0368">
            <w:pPr>
              <w:spacing w:before="60" w:afterLines="60" w:after="144"/>
              <w:rPr>
                <w:sz w:val="16"/>
                <w:szCs w:val="16"/>
              </w:rPr>
            </w:pPr>
            <w:r w:rsidRPr="002E44B0">
              <w:rPr>
                <w:i/>
                <w:sz w:val="16"/>
                <w:szCs w:val="16"/>
              </w:rPr>
              <w:t>Not applicable</w:t>
            </w:r>
          </w:p>
        </w:tc>
      </w:tr>
      <w:tr w:rsidR="002E44B0" w:rsidRPr="002E44B0" w14:paraId="3F9267DC" w14:textId="77777777" w:rsidTr="00BF0368">
        <w:trPr>
          <w:trHeight w:val="593"/>
          <w:jc w:val="center"/>
        </w:trPr>
        <w:tc>
          <w:tcPr>
            <w:tcW w:w="634" w:type="dxa"/>
            <w:vMerge w:val="restart"/>
            <w:textDirection w:val="btLr"/>
          </w:tcPr>
          <w:p w14:paraId="5C331FF7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t>Outcome (s) (Specific objective(s)</w:t>
            </w:r>
          </w:p>
        </w:tc>
        <w:tc>
          <w:tcPr>
            <w:tcW w:w="1400" w:type="dxa"/>
            <w:shd w:val="clear" w:color="auto" w:fill="auto"/>
          </w:tcPr>
          <w:p w14:paraId="305E400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Outcome 1</w:t>
            </w:r>
          </w:p>
          <w:p w14:paraId="2ACB9C6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rFonts w:eastAsia="Calibri"/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Improved effective management of the Kgalagadi Transfrontier Park and neighbouring community conservation areas</w:t>
            </w:r>
          </w:p>
        </w:tc>
        <w:tc>
          <w:tcPr>
            <w:tcW w:w="1789" w:type="dxa"/>
            <w:shd w:val="clear" w:color="auto" w:fill="auto"/>
          </w:tcPr>
          <w:p w14:paraId="603BA39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rFonts w:eastAsia="Calibri"/>
                <w:sz w:val="16"/>
                <w:szCs w:val="16"/>
              </w:rPr>
            </w:pPr>
            <w:r w:rsidRPr="002E44B0">
              <w:rPr>
                <w:rFonts w:eastAsia="Calibri"/>
                <w:sz w:val="16"/>
                <w:szCs w:val="16"/>
              </w:rPr>
              <w:t>1.1– Indicator 1 to Outcome 1</w:t>
            </w:r>
          </w:p>
          <w:p w14:paraId="6AFF839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rFonts w:eastAsia="Calibri"/>
                <w:sz w:val="16"/>
                <w:szCs w:val="16"/>
              </w:rPr>
            </w:pPr>
            <w:r w:rsidRPr="002E44B0">
              <w:rPr>
                <w:rFonts w:eastAsia="Calibri"/>
                <w:sz w:val="16"/>
                <w:szCs w:val="16"/>
              </w:rPr>
              <w:t>Management effectiveness assessment score (IMET score)</w:t>
            </w:r>
          </w:p>
          <w:p w14:paraId="6768FADF" w14:textId="77777777" w:rsidR="002E44B0" w:rsidRPr="002E44B0" w:rsidRDefault="002E44B0" w:rsidP="00BF0368">
            <w:pPr>
              <w:tabs>
                <w:tab w:val="center" w:pos="928"/>
              </w:tabs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14:paraId="416D18F3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for indicator (same unit of measure) </w:t>
            </w:r>
          </w:p>
        </w:tc>
        <w:tc>
          <w:tcPr>
            <w:tcW w:w="917" w:type="dxa"/>
            <w:shd w:val="clear" w:color="auto" w:fill="auto"/>
          </w:tcPr>
          <w:p w14:paraId="1162F74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Target for Indicator </w:t>
            </w:r>
          </w:p>
        </w:tc>
        <w:tc>
          <w:tcPr>
            <w:tcW w:w="966" w:type="dxa"/>
            <w:shd w:val="clear" w:color="auto" w:fill="auto"/>
          </w:tcPr>
          <w:p w14:paraId="1CB404F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Current value for indicator</w:t>
            </w:r>
          </w:p>
        </w:tc>
        <w:tc>
          <w:tcPr>
            <w:tcW w:w="1203" w:type="dxa"/>
            <w:shd w:val="clear" w:color="auto" w:fill="auto"/>
          </w:tcPr>
          <w:p w14:paraId="412FC38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Source of data for indicator </w:t>
            </w:r>
          </w:p>
          <w:p w14:paraId="606D3B01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IMET score or equivalent</w:t>
            </w:r>
          </w:p>
        </w:tc>
        <w:tc>
          <w:tcPr>
            <w:tcW w:w="1155" w:type="dxa"/>
            <w:shd w:val="clear" w:color="auto" w:fill="auto"/>
          </w:tcPr>
          <w:p w14:paraId="597D863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6A56A198" w14:textId="77777777" w:rsidTr="00BF0368">
        <w:trPr>
          <w:trHeight w:val="593"/>
          <w:jc w:val="center"/>
        </w:trPr>
        <w:tc>
          <w:tcPr>
            <w:tcW w:w="634" w:type="dxa"/>
            <w:vMerge/>
            <w:textDirection w:val="btLr"/>
          </w:tcPr>
          <w:p w14:paraId="6EA73D22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14:paraId="20E135D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rFonts w:eastAsia="Calibri"/>
                <w:sz w:val="16"/>
                <w:szCs w:val="16"/>
              </w:rPr>
            </w:pPr>
            <w:r w:rsidRPr="002E44B0">
              <w:rPr>
                <w:rFonts w:eastAsia="Calibri"/>
                <w:sz w:val="16"/>
                <w:szCs w:val="16"/>
              </w:rPr>
              <w:t>Outcome 2</w:t>
            </w:r>
          </w:p>
          <w:p w14:paraId="7ADC4A81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rFonts w:eastAsia="Calibri"/>
                <w:sz w:val="16"/>
                <w:szCs w:val="16"/>
              </w:rPr>
              <w:t xml:space="preserve">Enhance and sustain community livelihoods through catalysing opportunities in the green economy </w:t>
            </w:r>
          </w:p>
        </w:tc>
        <w:tc>
          <w:tcPr>
            <w:tcW w:w="1789" w:type="dxa"/>
            <w:shd w:val="clear" w:color="auto" w:fill="auto"/>
          </w:tcPr>
          <w:p w14:paraId="7023344A" w14:textId="77777777" w:rsidR="002E44B0" w:rsidRPr="002E44B0" w:rsidRDefault="002E44B0" w:rsidP="00BF0368">
            <w:pPr>
              <w:tabs>
                <w:tab w:val="center" w:pos="928"/>
              </w:tabs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2.1 – Indicator to outcome 2: Area (ha) of agricultural, forest and pastoral ecosystems where sustainable management practices have been introduced with EU support</w:t>
            </w:r>
            <w:r w:rsidRPr="002E44B0">
              <w:rPr>
                <w:sz w:val="16"/>
                <w:szCs w:val="16"/>
              </w:rPr>
              <w:tab/>
            </w:r>
          </w:p>
        </w:tc>
        <w:tc>
          <w:tcPr>
            <w:tcW w:w="952" w:type="dxa"/>
            <w:shd w:val="clear" w:color="auto" w:fill="auto"/>
          </w:tcPr>
          <w:p w14:paraId="1199FDC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i/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for indicator  </w:t>
            </w:r>
            <w:r w:rsidRPr="002E44B0">
              <w:rPr>
                <w:i/>
                <w:sz w:val="16"/>
                <w:szCs w:val="16"/>
              </w:rPr>
              <w:t>(same unit of measure)</w:t>
            </w:r>
          </w:p>
          <w:p w14:paraId="5BA9C81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i/>
                <w:sz w:val="16"/>
                <w:szCs w:val="16"/>
              </w:rPr>
              <w:t xml:space="preserve">The baseline for this indictor would be zero because it is tied to EU project support. </w:t>
            </w:r>
          </w:p>
        </w:tc>
        <w:tc>
          <w:tcPr>
            <w:tcW w:w="917" w:type="dxa"/>
            <w:shd w:val="clear" w:color="auto" w:fill="auto"/>
          </w:tcPr>
          <w:p w14:paraId="1B6DB316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Target for Indicator to be defined.</w:t>
            </w:r>
          </w:p>
        </w:tc>
        <w:tc>
          <w:tcPr>
            <w:tcW w:w="966" w:type="dxa"/>
            <w:shd w:val="clear" w:color="auto" w:fill="auto"/>
          </w:tcPr>
          <w:p w14:paraId="5A7C0438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Current value for indicator</w:t>
            </w:r>
          </w:p>
        </w:tc>
        <w:tc>
          <w:tcPr>
            <w:tcW w:w="1203" w:type="dxa"/>
            <w:shd w:val="clear" w:color="auto" w:fill="auto"/>
          </w:tcPr>
          <w:p w14:paraId="62BABF2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 Source of data for indicator </w:t>
            </w:r>
          </w:p>
          <w:p w14:paraId="3143D06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project beneficiary monitoring data/report</w:t>
            </w:r>
          </w:p>
        </w:tc>
        <w:tc>
          <w:tcPr>
            <w:tcW w:w="1155" w:type="dxa"/>
            <w:shd w:val="clear" w:color="auto" w:fill="auto"/>
          </w:tcPr>
          <w:p w14:paraId="119DB5DD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Relevant data will be available and appropriate budget to be allocated at the project level</w:t>
            </w:r>
          </w:p>
        </w:tc>
      </w:tr>
      <w:tr w:rsidR="002E44B0" w:rsidRPr="002E44B0" w14:paraId="1D9533E0" w14:textId="77777777" w:rsidTr="00BF0368">
        <w:trPr>
          <w:trHeight w:val="278"/>
          <w:jc w:val="center"/>
        </w:trPr>
        <w:tc>
          <w:tcPr>
            <w:tcW w:w="634" w:type="dxa"/>
            <w:vMerge/>
            <w:textDirection w:val="btLr"/>
          </w:tcPr>
          <w:p w14:paraId="18823AE8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14:paraId="571AA55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14:paraId="3445798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2.2 - Indicator to outcome 2: Number of jobs (disaggregated by gender) created in the green sector with the support  of the EU (indicator 2.13 of the –GERF) </w:t>
            </w:r>
          </w:p>
          <w:p w14:paraId="685527F5" w14:textId="77777777" w:rsidR="002E44B0" w:rsidRPr="002E44B0" w:rsidRDefault="002E44B0" w:rsidP="00BF0368">
            <w:pPr>
              <w:tabs>
                <w:tab w:val="left" w:pos="928"/>
              </w:tabs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ab/>
            </w:r>
          </w:p>
        </w:tc>
        <w:tc>
          <w:tcPr>
            <w:tcW w:w="952" w:type="dxa"/>
            <w:shd w:val="clear" w:color="auto" w:fill="auto"/>
          </w:tcPr>
          <w:p w14:paraId="25EAC702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Baseline for indicator</w:t>
            </w:r>
          </w:p>
          <w:p w14:paraId="3AE16BDF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i/>
                <w:sz w:val="16"/>
                <w:szCs w:val="16"/>
              </w:rPr>
              <w:t xml:space="preserve">The baseline for this indictor would be zero because it is tied to EU project support. However, </w:t>
            </w:r>
            <w:r w:rsidRPr="002E44B0">
              <w:rPr>
                <w:i/>
                <w:sz w:val="16"/>
                <w:szCs w:val="16"/>
              </w:rPr>
              <w:lastRenderedPageBreak/>
              <w:t>at baseline, a study could be carried out to establish the proportion of community members engaged in green jobs.</w:t>
            </w:r>
          </w:p>
          <w:p w14:paraId="74F4232C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7" w:type="dxa"/>
            <w:shd w:val="clear" w:color="auto" w:fill="auto"/>
          </w:tcPr>
          <w:p w14:paraId="54F65508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lastRenderedPageBreak/>
              <w:t>Target for Indicator to be defined.</w:t>
            </w:r>
          </w:p>
        </w:tc>
        <w:tc>
          <w:tcPr>
            <w:tcW w:w="966" w:type="dxa"/>
            <w:shd w:val="clear" w:color="auto" w:fill="auto"/>
          </w:tcPr>
          <w:p w14:paraId="0928EC1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Current value for indicator  </w:t>
            </w:r>
          </w:p>
        </w:tc>
        <w:tc>
          <w:tcPr>
            <w:tcW w:w="1203" w:type="dxa"/>
            <w:shd w:val="clear" w:color="auto" w:fill="auto"/>
          </w:tcPr>
          <w:p w14:paraId="01F64CE8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Source of data for indicator: project beneficiary monitoring data or reports. </w:t>
            </w:r>
          </w:p>
        </w:tc>
        <w:tc>
          <w:tcPr>
            <w:tcW w:w="1155" w:type="dxa"/>
            <w:shd w:val="clear" w:color="auto" w:fill="auto"/>
          </w:tcPr>
          <w:p w14:paraId="60F1213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Employment opportunities will be easily verified through employment contracts, and proof of wages paid from grant funding</w:t>
            </w:r>
          </w:p>
        </w:tc>
      </w:tr>
      <w:tr w:rsidR="002E44B0" w:rsidRPr="002E44B0" w14:paraId="75E7C41C" w14:textId="77777777" w:rsidTr="00BF0368">
        <w:trPr>
          <w:trHeight w:val="278"/>
          <w:jc w:val="center"/>
        </w:trPr>
        <w:tc>
          <w:tcPr>
            <w:tcW w:w="634" w:type="dxa"/>
            <w:vMerge/>
            <w:textDirection w:val="btLr"/>
          </w:tcPr>
          <w:p w14:paraId="7FF3D583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</w:tcPr>
          <w:p w14:paraId="48530B2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14:paraId="34E0E90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2.3 Indicator to Outcome 2: Food security measured using the Food Consumption Score (FCS) methodology developed by the World Food Programme  </w:t>
            </w:r>
          </w:p>
          <w:p w14:paraId="3357D0E3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(</w:t>
            </w:r>
            <w:r w:rsidRPr="002E44B0">
              <w:rPr>
                <w:i/>
                <w:iCs/>
                <w:sz w:val="16"/>
                <w:szCs w:val="16"/>
              </w:rPr>
              <w:t>This indicator will be measured among the households benefiting from the action</w:t>
            </w:r>
            <w:r w:rsidRPr="002E44B0">
              <w:rPr>
                <w:sz w:val="16"/>
                <w:szCs w:val="16"/>
              </w:rPr>
              <w:t>)</w:t>
            </w:r>
          </w:p>
        </w:tc>
        <w:tc>
          <w:tcPr>
            <w:tcW w:w="952" w:type="dxa"/>
            <w:shd w:val="clear" w:color="auto" w:fill="auto"/>
          </w:tcPr>
          <w:p w14:paraId="4AF5622A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Baseline is zero.</w:t>
            </w:r>
          </w:p>
        </w:tc>
        <w:tc>
          <w:tcPr>
            <w:tcW w:w="917" w:type="dxa"/>
            <w:shd w:val="clear" w:color="auto" w:fill="auto"/>
          </w:tcPr>
          <w:p w14:paraId="42C3CCF5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To be defined</w:t>
            </w:r>
          </w:p>
        </w:tc>
        <w:tc>
          <w:tcPr>
            <w:tcW w:w="966" w:type="dxa"/>
            <w:shd w:val="clear" w:color="auto" w:fill="auto"/>
          </w:tcPr>
          <w:p w14:paraId="6C9ABBD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07249247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Food Consumption Score (FCS) assessment report</w:t>
            </w:r>
          </w:p>
        </w:tc>
        <w:tc>
          <w:tcPr>
            <w:tcW w:w="1155" w:type="dxa"/>
            <w:shd w:val="clear" w:color="auto" w:fill="auto"/>
          </w:tcPr>
          <w:p w14:paraId="210C74C1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78137DD0" w14:textId="77777777" w:rsidTr="00BF0368">
        <w:trPr>
          <w:trHeight w:val="278"/>
          <w:jc w:val="center"/>
        </w:trPr>
        <w:tc>
          <w:tcPr>
            <w:tcW w:w="634" w:type="dxa"/>
            <w:vMerge/>
            <w:textDirection w:val="btLr"/>
          </w:tcPr>
          <w:p w14:paraId="575B689F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</w:tcPr>
          <w:p w14:paraId="68C97EBD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14:paraId="151016D8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2.4 Indicator to Outcome 2:</w:t>
            </w:r>
          </w:p>
          <w:p w14:paraId="25490B73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Amount invested in green projects (</w:t>
            </w:r>
            <w:proofErr w:type="spellStart"/>
            <w:r w:rsidRPr="002E44B0">
              <w:rPr>
                <w:sz w:val="16"/>
                <w:szCs w:val="16"/>
              </w:rPr>
              <w:t>e.g</w:t>
            </w:r>
            <w:proofErr w:type="spellEnd"/>
            <w:r w:rsidRPr="002E44B0">
              <w:rPr>
                <w:sz w:val="16"/>
                <w:szCs w:val="16"/>
              </w:rPr>
              <w:t>, energy and material efficiency) by MSMEs or other investors as a result of EU-funded interventions</w:t>
            </w:r>
          </w:p>
        </w:tc>
        <w:tc>
          <w:tcPr>
            <w:tcW w:w="952" w:type="dxa"/>
            <w:shd w:val="clear" w:color="auto" w:fill="auto"/>
          </w:tcPr>
          <w:p w14:paraId="7E491058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Basic study to be done at the start of the project</w:t>
            </w:r>
          </w:p>
        </w:tc>
        <w:tc>
          <w:tcPr>
            <w:tcW w:w="917" w:type="dxa"/>
            <w:shd w:val="clear" w:color="auto" w:fill="auto"/>
          </w:tcPr>
          <w:p w14:paraId="5404EA71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To be defined</w:t>
            </w:r>
          </w:p>
        </w:tc>
        <w:tc>
          <w:tcPr>
            <w:tcW w:w="966" w:type="dxa"/>
            <w:shd w:val="clear" w:color="auto" w:fill="auto"/>
          </w:tcPr>
          <w:p w14:paraId="5BA2CF3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0FF51701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Activity reports</w:t>
            </w:r>
          </w:p>
        </w:tc>
        <w:tc>
          <w:tcPr>
            <w:tcW w:w="1155" w:type="dxa"/>
            <w:shd w:val="clear" w:color="auto" w:fill="auto"/>
          </w:tcPr>
          <w:p w14:paraId="48802B8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210A5BEE" w14:textId="77777777" w:rsidTr="00BF0368">
        <w:trPr>
          <w:trHeight w:val="1364"/>
          <w:jc w:val="center"/>
        </w:trPr>
        <w:tc>
          <w:tcPr>
            <w:tcW w:w="634" w:type="dxa"/>
            <w:vMerge/>
            <w:textDirection w:val="btLr"/>
          </w:tcPr>
          <w:p w14:paraId="1ECE7A3E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14:paraId="723462B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Outcome 3</w:t>
            </w:r>
          </w:p>
          <w:p w14:paraId="5EBC8157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Strengthened governance and institutional capacities for conservation and development in the six TFCAs</w:t>
            </w:r>
          </w:p>
          <w:p w14:paraId="00BAC58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  <w:p w14:paraId="18391E4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14:paraId="624BF0F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3.1 -Indicator 1 to Outcome 3</w:t>
            </w:r>
          </w:p>
          <w:p w14:paraId="1667671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rFonts w:eastAsia="Calibri"/>
                <w:sz w:val="16"/>
                <w:szCs w:val="16"/>
              </w:rPr>
            </w:pPr>
            <w:r w:rsidRPr="002E44B0">
              <w:rPr>
                <w:rFonts w:eastAsia="Calibri"/>
                <w:sz w:val="16"/>
                <w:szCs w:val="16"/>
              </w:rPr>
              <w:t>NRGT Score from the Natural Resources Governance Tool – NRGT)</w:t>
            </w:r>
          </w:p>
          <w:p w14:paraId="17EBBAF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This indicator must be measured among the households benefiting from the action.</w:t>
            </w:r>
          </w:p>
        </w:tc>
        <w:tc>
          <w:tcPr>
            <w:tcW w:w="952" w:type="dxa"/>
            <w:shd w:val="clear" w:color="auto" w:fill="auto"/>
          </w:tcPr>
          <w:p w14:paraId="4970AA76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To be determined</w:t>
            </w:r>
          </w:p>
        </w:tc>
        <w:tc>
          <w:tcPr>
            <w:tcW w:w="917" w:type="dxa"/>
            <w:shd w:val="clear" w:color="auto" w:fill="auto"/>
          </w:tcPr>
          <w:p w14:paraId="02486011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 To be defined</w:t>
            </w:r>
          </w:p>
        </w:tc>
        <w:tc>
          <w:tcPr>
            <w:tcW w:w="966" w:type="dxa"/>
            <w:shd w:val="clear" w:color="auto" w:fill="auto"/>
          </w:tcPr>
          <w:p w14:paraId="2D9A0E9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0A2DB8D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Survey reports from </w:t>
            </w:r>
            <w:proofErr w:type="spellStart"/>
            <w:r w:rsidRPr="002E44B0">
              <w:rPr>
                <w:sz w:val="16"/>
                <w:szCs w:val="16"/>
              </w:rPr>
              <w:t>NaturAfrica</w:t>
            </w:r>
            <w:proofErr w:type="spellEnd"/>
            <w:r w:rsidRPr="002E44B0">
              <w:rPr>
                <w:sz w:val="16"/>
                <w:szCs w:val="16"/>
              </w:rPr>
              <w:t xml:space="preserve"> landscape initiatives (NRGT tool)</w:t>
            </w:r>
          </w:p>
        </w:tc>
        <w:tc>
          <w:tcPr>
            <w:tcW w:w="1155" w:type="dxa"/>
            <w:shd w:val="clear" w:color="auto" w:fill="auto"/>
          </w:tcPr>
          <w:p w14:paraId="171879E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The project will work with stable, transparent, and engaged community governance structures</w:t>
            </w:r>
          </w:p>
        </w:tc>
      </w:tr>
      <w:tr w:rsidR="002E44B0" w:rsidRPr="002E44B0" w14:paraId="74BF2CE9" w14:textId="77777777" w:rsidTr="00BF0368">
        <w:trPr>
          <w:trHeight w:val="1822"/>
          <w:jc w:val="center"/>
        </w:trPr>
        <w:tc>
          <w:tcPr>
            <w:tcW w:w="634" w:type="dxa"/>
            <w:shd w:val="clear" w:color="auto" w:fill="D9D9D9" w:themeFill="background1" w:themeFillShade="D9"/>
            <w:textDirection w:val="btLr"/>
          </w:tcPr>
          <w:p w14:paraId="25758358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14:paraId="283C7E31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14:paraId="33C1F29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14:paraId="328588EA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</w:tcPr>
          <w:p w14:paraId="47E259F7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14:paraId="51A23438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56BA19DD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3C7F251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1CFCA158" w14:textId="77777777" w:rsidTr="001A35FA">
        <w:trPr>
          <w:trHeight w:val="361"/>
          <w:jc w:val="center"/>
        </w:trPr>
        <w:tc>
          <w:tcPr>
            <w:tcW w:w="634" w:type="dxa"/>
            <w:vMerge w:val="restart"/>
            <w:textDirection w:val="btLr"/>
          </w:tcPr>
          <w:p w14:paraId="652AD802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  <w:r w:rsidRPr="002E44B0">
              <w:rPr>
                <w:b/>
                <w:i/>
                <w:sz w:val="16"/>
                <w:szCs w:val="16"/>
              </w:rPr>
              <w:lastRenderedPageBreak/>
              <w:t>Outputs</w:t>
            </w:r>
          </w:p>
        </w:tc>
        <w:tc>
          <w:tcPr>
            <w:tcW w:w="1400" w:type="dxa"/>
            <w:shd w:val="clear" w:color="auto" w:fill="auto"/>
          </w:tcPr>
          <w:p w14:paraId="37ADBE3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1.1 Output related to Outcome 1</w:t>
            </w:r>
          </w:p>
          <w:p w14:paraId="1F65FBC6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Key infrastructure investments and equipment in KTP and neighbouring community conservation areas</w:t>
            </w:r>
          </w:p>
          <w:p w14:paraId="2678A795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14:paraId="7DC1D1F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1.1.1 Number of key infrastructure investments and equipment in KTP and neighbouring community conservation areas</w:t>
            </w:r>
          </w:p>
        </w:tc>
        <w:tc>
          <w:tcPr>
            <w:tcW w:w="952" w:type="dxa"/>
            <w:shd w:val="clear" w:color="auto" w:fill="auto"/>
          </w:tcPr>
          <w:p w14:paraId="0FA21FCC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for indicator </w:t>
            </w:r>
          </w:p>
        </w:tc>
        <w:tc>
          <w:tcPr>
            <w:tcW w:w="917" w:type="dxa"/>
            <w:shd w:val="clear" w:color="auto" w:fill="auto"/>
          </w:tcPr>
          <w:p w14:paraId="59AA87D6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Target for Indicator</w:t>
            </w:r>
          </w:p>
        </w:tc>
        <w:tc>
          <w:tcPr>
            <w:tcW w:w="966" w:type="dxa"/>
            <w:shd w:val="clear" w:color="auto" w:fill="auto"/>
          </w:tcPr>
          <w:p w14:paraId="7E29F57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Current value for indicator </w:t>
            </w:r>
          </w:p>
        </w:tc>
        <w:tc>
          <w:tcPr>
            <w:tcW w:w="1203" w:type="dxa"/>
            <w:shd w:val="clear" w:color="auto" w:fill="auto"/>
          </w:tcPr>
          <w:p w14:paraId="2ABA65B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4BDDF49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41793459" w14:textId="77777777" w:rsidTr="001A35FA">
        <w:trPr>
          <w:trHeight w:val="361"/>
          <w:jc w:val="center"/>
        </w:trPr>
        <w:tc>
          <w:tcPr>
            <w:tcW w:w="634" w:type="dxa"/>
            <w:vMerge/>
            <w:textDirection w:val="btLr"/>
          </w:tcPr>
          <w:p w14:paraId="22C65CB3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</w:tcPr>
          <w:p w14:paraId="2EDF0D8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1.2 Output related to Outcome 1</w:t>
            </w:r>
          </w:p>
          <w:p w14:paraId="3E17C1D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TFCA plans developed or </w:t>
            </w:r>
            <w:proofErr w:type="gramStart"/>
            <w:r w:rsidRPr="002E44B0">
              <w:rPr>
                <w:sz w:val="16"/>
                <w:szCs w:val="16"/>
              </w:rPr>
              <w:t>updated</w:t>
            </w:r>
            <w:proofErr w:type="gramEnd"/>
          </w:p>
          <w:p w14:paraId="307483B1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14:paraId="00ECD953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1.1.2 Number of plans developed or updated (management plans, integrated development plans, tourism plan)</w:t>
            </w:r>
          </w:p>
        </w:tc>
        <w:tc>
          <w:tcPr>
            <w:tcW w:w="952" w:type="dxa"/>
            <w:shd w:val="clear" w:color="auto" w:fill="auto"/>
          </w:tcPr>
          <w:p w14:paraId="1959E539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for indicator </w:t>
            </w:r>
          </w:p>
        </w:tc>
        <w:tc>
          <w:tcPr>
            <w:tcW w:w="917" w:type="dxa"/>
            <w:shd w:val="clear" w:color="auto" w:fill="auto"/>
          </w:tcPr>
          <w:p w14:paraId="28BB8BA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Target for Indicator</w:t>
            </w:r>
          </w:p>
        </w:tc>
        <w:tc>
          <w:tcPr>
            <w:tcW w:w="966" w:type="dxa"/>
            <w:shd w:val="clear" w:color="auto" w:fill="auto"/>
          </w:tcPr>
          <w:p w14:paraId="3DE98A1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Current value for indicator </w:t>
            </w:r>
          </w:p>
        </w:tc>
        <w:tc>
          <w:tcPr>
            <w:tcW w:w="1203" w:type="dxa"/>
            <w:shd w:val="clear" w:color="auto" w:fill="auto"/>
          </w:tcPr>
          <w:p w14:paraId="4363F66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6CEFAAD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06164235" w14:textId="77777777" w:rsidTr="001A35FA">
        <w:trPr>
          <w:trHeight w:val="361"/>
          <w:jc w:val="center"/>
        </w:trPr>
        <w:tc>
          <w:tcPr>
            <w:tcW w:w="634" w:type="dxa"/>
            <w:vMerge/>
            <w:textDirection w:val="btLr"/>
          </w:tcPr>
          <w:p w14:paraId="61DA1020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</w:tcPr>
          <w:p w14:paraId="05A974A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1.3 Output related to Outcome 1</w:t>
            </w:r>
          </w:p>
          <w:p w14:paraId="50EC8953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Key resources and capacities for law enforcement in KTP</w:t>
            </w:r>
          </w:p>
          <w:p w14:paraId="1D5D1583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14:paraId="170F0CB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1.1.3 Number and type of key investments in law enforcement</w:t>
            </w:r>
          </w:p>
        </w:tc>
        <w:tc>
          <w:tcPr>
            <w:tcW w:w="952" w:type="dxa"/>
            <w:shd w:val="clear" w:color="auto" w:fill="auto"/>
          </w:tcPr>
          <w:p w14:paraId="3766D4CB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for indicator </w:t>
            </w:r>
          </w:p>
        </w:tc>
        <w:tc>
          <w:tcPr>
            <w:tcW w:w="917" w:type="dxa"/>
            <w:shd w:val="clear" w:color="auto" w:fill="auto"/>
          </w:tcPr>
          <w:p w14:paraId="7EFE3833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Target for Indicator</w:t>
            </w:r>
          </w:p>
        </w:tc>
        <w:tc>
          <w:tcPr>
            <w:tcW w:w="966" w:type="dxa"/>
            <w:shd w:val="clear" w:color="auto" w:fill="auto"/>
          </w:tcPr>
          <w:p w14:paraId="79BEEF2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Current value for indicator </w:t>
            </w:r>
          </w:p>
        </w:tc>
        <w:tc>
          <w:tcPr>
            <w:tcW w:w="1203" w:type="dxa"/>
            <w:shd w:val="clear" w:color="auto" w:fill="auto"/>
          </w:tcPr>
          <w:p w14:paraId="2CEA1B2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14:paraId="2C20EC4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36DA6D53" w14:textId="77777777" w:rsidTr="001A35FA">
        <w:trPr>
          <w:trHeight w:val="361"/>
          <w:jc w:val="center"/>
        </w:trPr>
        <w:tc>
          <w:tcPr>
            <w:tcW w:w="634" w:type="dxa"/>
            <w:vMerge/>
            <w:textDirection w:val="btLr"/>
          </w:tcPr>
          <w:p w14:paraId="1EF6A4E0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</w:tcPr>
          <w:p w14:paraId="771FF2F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1.4 Output related to Outcome 1</w:t>
            </w:r>
          </w:p>
          <w:p w14:paraId="1FBA27BC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Tourism development in KTP</w:t>
            </w:r>
          </w:p>
        </w:tc>
        <w:tc>
          <w:tcPr>
            <w:tcW w:w="1789" w:type="dxa"/>
            <w:shd w:val="clear" w:color="auto" w:fill="auto"/>
          </w:tcPr>
          <w:p w14:paraId="43931DF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1.1.4 Key investments in tourism infrastructure development projects realised</w:t>
            </w:r>
          </w:p>
        </w:tc>
        <w:tc>
          <w:tcPr>
            <w:tcW w:w="952" w:type="dxa"/>
            <w:shd w:val="clear" w:color="auto" w:fill="auto"/>
          </w:tcPr>
          <w:p w14:paraId="7DF0FE7E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for indicator </w:t>
            </w:r>
          </w:p>
        </w:tc>
        <w:tc>
          <w:tcPr>
            <w:tcW w:w="917" w:type="dxa"/>
            <w:shd w:val="clear" w:color="auto" w:fill="auto"/>
          </w:tcPr>
          <w:p w14:paraId="2160145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Target for Indicator</w:t>
            </w:r>
          </w:p>
        </w:tc>
        <w:tc>
          <w:tcPr>
            <w:tcW w:w="966" w:type="dxa"/>
            <w:shd w:val="clear" w:color="auto" w:fill="auto"/>
          </w:tcPr>
          <w:p w14:paraId="7DF9557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Current value for indicator </w:t>
            </w:r>
          </w:p>
        </w:tc>
        <w:tc>
          <w:tcPr>
            <w:tcW w:w="1203" w:type="dxa"/>
            <w:shd w:val="clear" w:color="auto" w:fill="auto"/>
          </w:tcPr>
          <w:p w14:paraId="615002A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14:paraId="5583A83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1A26BA1F" w14:textId="77777777" w:rsidTr="001A35FA">
        <w:trPr>
          <w:trHeight w:val="361"/>
          <w:jc w:val="center"/>
        </w:trPr>
        <w:tc>
          <w:tcPr>
            <w:tcW w:w="634" w:type="dxa"/>
            <w:vMerge/>
            <w:textDirection w:val="btLr"/>
          </w:tcPr>
          <w:p w14:paraId="74A0ED54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</w:tcPr>
          <w:p w14:paraId="5CBDAA1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1.5 Output related to Outcome 1</w:t>
            </w:r>
          </w:p>
          <w:p w14:paraId="73336136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Human resource capacity development in KTP</w:t>
            </w:r>
          </w:p>
        </w:tc>
        <w:tc>
          <w:tcPr>
            <w:tcW w:w="1789" w:type="dxa"/>
            <w:shd w:val="clear" w:color="auto" w:fill="auto"/>
          </w:tcPr>
          <w:p w14:paraId="1525568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1.1.5 </w:t>
            </w:r>
            <w:proofErr w:type="gramStart"/>
            <w:r w:rsidRPr="002E44B0">
              <w:rPr>
                <w:sz w:val="16"/>
                <w:szCs w:val="16"/>
              </w:rPr>
              <w:t>Improved park</w:t>
            </w:r>
            <w:proofErr w:type="gramEnd"/>
            <w:r w:rsidRPr="002E44B0">
              <w:rPr>
                <w:sz w:val="16"/>
                <w:szCs w:val="16"/>
              </w:rPr>
              <w:t xml:space="preserve"> management personnel and capacities in KTP</w:t>
            </w:r>
          </w:p>
        </w:tc>
        <w:tc>
          <w:tcPr>
            <w:tcW w:w="952" w:type="dxa"/>
            <w:shd w:val="clear" w:color="auto" w:fill="auto"/>
          </w:tcPr>
          <w:p w14:paraId="5475EB23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for indicator </w:t>
            </w:r>
          </w:p>
        </w:tc>
        <w:tc>
          <w:tcPr>
            <w:tcW w:w="917" w:type="dxa"/>
            <w:shd w:val="clear" w:color="auto" w:fill="auto"/>
          </w:tcPr>
          <w:p w14:paraId="4ACA72F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Target for Indicator</w:t>
            </w:r>
          </w:p>
        </w:tc>
        <w:tc>
          <w:tcPr>
            <w:tcW w:w="966" w:type="dxa"/>
            <w:shd w:val="clear" w:color="auto" w:fill="auto"/>
          </w:tcPr>
          <w:p w14:paraId="53A9FC2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Current value for indicator </w:t>
            </w:r>
          </w:p>
        </w:tc>
        <w:tc>
          <w:tcPr>
            <w:tcW w:w="1203" w:type="dxa"/>
            <w:shd w:val="clear" w:color="auto" w:fill="auto"/>
          </w:tcPr>
          <w:p w14:paraId="3B3B060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14:paraId="62636501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78080A8B" w14:textId="77777777" w:rsidTr="001A35FA">
        <w:trPr>
          <w:trHeight w:val="361"/>
          <w:jc w:val="center"/>
        </w:trPr>
        <w:tc>
          <w:tcPr>
            <w:tcW w:w="634" w:type="dxa"/>
            <w:vMerge/>
            <w:textDirection w:val="btLr"/>
          </w:tcPr>
          <w:p w14:paraId="5ABEFA2C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</w:tcPr>
          <w:p w14:paraId="6B904BB0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auto"/>
          </w:tcPr>
          <w:p w14:paraId="19B499B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14:paraId="407B0323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</w:tcPr>
          <w:p w14:paraId="4A342BE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</w:tcPr>
          <w:p w14:paraId="4E845298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14:paraId="456174B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14:paraId="46C7BF7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2EB0CDC6" w14:textId="77777777" w:rsidTr="001A35FA">
        <w:trPr>
          <w:trHeight w:val="361"/>
          <w:jc w:val="center"/>
        </w:trPr>
        <w:tc>
          <w:tcPr>
            <w:tcW w:w="634" w:type="dxa"/>
            <w:vMerge/>
            <w:textDirection w:val="btLr"/>
          </w:tcPr>
          <w:p w14:paraId="6789750C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14:paraId="1F5C459F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  <w:p w14:paraId="31E7ACB2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  <w:p w14:paraId="1FD8EA87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  <w:p w14:paraId="5FAA09EB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  <w:r w:rsidRPr="002E44B0">
              <w:rPr>
                <w:rFonts w:eastAsia="Calibri"/>
                <w:sz w:val="16"/>
                <w:szCs w:val="16"/>
              </w:rPr>
              <w:t>2.1 Output related to Outcome 2:</w:t>
            </w:r>
          </w:p>
          <w:p w14:paraId="194B6426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  <w:p w14:paraId="7C4DCF3B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  <w:r w:rsidRPr="002E44B0">
              <w:rPr>
                <w:rFonts w:eastAsia="Calibri"/>
                <w:sz w:val="16"/>
                <w:szCs w:val="16"/>
              </w:rPr>
              <w:t>Human-wildlife-conflicts prevented and/or mitigated in hotspot areas</w:t>
            </w:r>
          </w:p>
        </w:tc>
        <w:tc>
          <w:tcPr>
            <w:tcW w:w="1789" w:type="dxa"/>
            <w:shd w:val="clear" w:color="auto" w:fill="auto"/>
          </w:tcPr>
          <w:p w14:paraId="50140AE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2.1.1 Number of beneficiaries (disaggregated by gender) beneficiating HWC prevention and mitigation measures.</w:t>
            </w:r>
          </w:p>
          <w:p w14:paraId="2BF4607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14:paraId="5924C549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for indicator </w:t>
            </w:r>
            <w:r w:rsidRPr="002E44B0">
              <w:rPr>
                <w:i/>
                <w:iCs/>
                <w:sz w:val="16"/>
                <w:szCs w:val="16"/>
              </w:rPr>
              <w:t>(same unit of measure)</w:t>
            </w:r>
          </w:p>
        </w:tc>
        <w:tc>
          <w:tcPr>
            <w:tcW w:w="917" w:type="dxa"/>
            <w:shd w:val="clear" w:color="auto" w:fill="auto"/>
          </w:tcPr>
          <w:p w14:paraId="72B1737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Target for Indicator </w:t>
            </w:r>
          </w:p>
        </w:tc>
        <w:tc>
          <w:tcPr>
            <w:tcW w:w="966" w:type="dxa"/>
            <w:shd w:val="clear" w:color="auto" w:fill="auto"/>
          </w:tcPr>
          <w:p w14:paraId="1CA8407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Current value for indicator </w:t>
            </w:r>
          </w:p>
        </w:tc>
        <w:tc>
          <w:tcPr>
            <w:tcW w:w="1203" w:type="dxa"/>
            <w:shd w:val="clear" w:color="auto" w:fill="auto"/>
          </w:tcPr>
          <w:p w14:paraId="7DBD64E6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Source of data for indicator </w:t>
            </w:r>
          </w:p>
        </w:tc>
        <w:tc>
          <w:tcPr>
            <w:tcW w:w="1155" w:type="dxa"/>
            <w:shd w:val="clear" w:color="auto" w:fill="FFFFFF" w:themeFill="background1"/>
          </w:tcPr>
          <w:p w14:paraId="65D4C5B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27FC72DD" w14:textId="77777777" w:rsidTr="00BF0368">
        <w:trPr>
          <w:trHeight w:val="361"/>
          <w:jc w:val="center"/>
        </w:trPr>
        <w:tc>
          <w:tcPr>
            <w:tcW w:w="634" w:type="dxa"/>
            <w:vMerge/>
            <w:textDirection w:val="btLr"/>
          </w:tcPr>
          <w:p w14:paraId="4FD300CB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14:paraId="6CD239BE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7FE319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14:paraId="4DC192EC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162E477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08798BD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14:paraId="39F73DA8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14:paraId="5D051B7D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7783C4DB" w14:textId="77777777" w:rsidTr="00BF0368">
        <w:trPr>
          <w:trHeight w:val="300"/>
          <w:jc w:val="center"/>
        </w:trPr>
        <w:tc>
          <w:tcPr>
            <w:tcW w:w="634" w:type="dxa"/>
            <w:vMerge/>
            <w:textDirection w:val="btLr"/>
          </w:tcPr>
          <w:p w14:paraId="1ACF43B5" w14:textId="77777777" w:rsidR="002E44B0" w:rsidRPr="002E44B0" w:rsidRDefault="002E44B0" w:rsidP="00BF036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14:paraId="1C652BCE" w14:textId="77777777" w:rsidR="002E44B0" w:rsidRPr="002E44B0" w:rsidRDefault="002E44B0" w:rsidP="00BF0368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04E4863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2.1.4 Number of community game scouts (disaggregated by gender) trained to prevent and respond to HWC </w:t>
            </w:r>
            <w:proofErr w:type="gramStart"/>
            <w:r w:rsidRPr="002E44B0">
              <w:rPr>
                <w:sz w:val="16"/>
                <w:szCs w:val="16"/>
              </w:rPr>
              <w:t>incidences</w:t>
            </w:r>
            <w:proofErr w:type="gramEnd"/>
          </w:p>
          <w:p w14:paraId="063BF3E8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14:paraId="4508BB29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7B00F05A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6E11B271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14:paraId="37F77BBB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14:paraId="2C529751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35F4181B" w14:textId="77777777" w:rsidTr="00BF0368">
        <w:trPr>
          <w:trHeight w:val="300"/>
          <w:jc w:val="center"/>
        </w:trPr>
        <w:tc>
          <w:tcPr>
            <w:tcW w:w="634" w:type="dxa"/>
            <w:vMerge/>
            <w:textDirection w:val="btLr"/>
          </w:tcPr>
          <w:p w14:paraId="1523FBE0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14:paraId="20826CA9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68F5048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14:paraId="0307BF8A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5B4BBB6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0360D64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14:paraId="35084DD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14:paraId="1A9DE20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288AA5D1" w14:textId="77777777" w:rsidTr="00BF0368">
        <w:trPr>
          <w:trHeight w:val="300"/>
          <w:jc w:val="center"/>
        </w:trPr>
        <w:tc>
          <w:tcPr>
            <w:tcW w:w="634" w:type="dxa"/>
            <w:vMerge/>
            <w:textDirection w:val="btLr"/>
          </w:tcPr>
          <w:p w14:paraId="704D922E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14:paraId="6AEDEEC3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4ED9903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2.1.6 Number of people actively participating in and benefiting from tourism investments of the EU</w:t>
            </w:r>
          </w:p>
        </w:tc>
        <w:tc>
          <w:tcPr>
            <w:tcW w:w="952" w:type="dxa"/>
            <w:shd w:val="clear" w:color="auto" w:fill="FFFFFF" w:themeFill="background1"/>
          </w:tcPr>
          <w:p w14:paraId="6A13F0C3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for indicator </w:t>
            </w:r>
          </w:p>
        </w:tc>
        <w:tc>
          <w:tcPr>
            <w:tcW w:w="917" w:type="dxa"/>
            <w:shd w:val="clear" w:color="auto" w:fill="FFFFFF" w:themeFill="background1"/>
          </w:tcPr>
          <w:p w14:paraId="1A085F87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Target for Indicator </w:t>
            </w:r>
          </w:p>
        </w:tc>
        <w:tc>
          <w:tcPr>
            <w:tcW w:w="966" w:type="dxa"/>
            <w:shd w:val="clear" w:color="auto" w:fill="FFFFFF" w:themeFill="background1"/>
          </w:tcPr>
          <w:p w14:paraId="4E458D17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Current value for indicator</w:t>
            </w:r>
          </w:p>
        </w:tc>
        <w:tc>
          <w:tcPr>
            <w:tcW w:w="1203" w:type="dxa"/>
            <w:shd w:val="clear" w:color="auto" w:fill="FFFFFF" w:themeFill="background1"/>
          </w:tcPr>
          <w:p w14:paraId="5D429D6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14:paraId="5F9D171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75FA030D" w14:textId="77777777" w:rsidTr="00BF0368">
        <w:trPr>
          <w:trHeight w:val="361"/>
          <w:jc w:val="center"/>
        </w:trPr>
        <w:tc>
          <w:tcPr>
            <w:tcW w:w="634" w:type="dxa"/>
            <w:vMerge/>
            <w:textDirection w:val="btLr"/>
          </w:tcPr>
          <w:p w14:paraId="6A081711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14:paraId="5369E6B4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20C4671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14:paraId="29B31C05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5746B6A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4EDAA991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14:paraId="35A80BA6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14:paraId="0AD3AF5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5DAA1941" w14:textId="77777777" w:rsidTr="00BF0368">
        <w:trPr>
          <w:trHeight w:val="396"/>
          <w:jc w:val="center"/>
        </w:trPr>
        <w:tc>
          <w:tcPr>
            <w:tcW w:w="634" w:type="dxa"/>
            <w:vMerge/>
            <w:textDirection w:val="btLr"/>
          </w:tcPr>
          <w:p w14:paraId="13540C40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</w:tcPr>
          <w:p w14:paraId="1A66B6E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sz w:val="16"/>
                <w:szCs w:val="16"/>
                <w:u w:val="single"/>
              </w:rPr>
            </w:pPr>
            <w:r w:rsidRPr="002E44B0">
              <w:rPr>
                <w:sz w:val="16"/>
                <w:szCs w:val="16"/>
                <w:u w:val="single"/>
              </w:rPr>
              <w:t>2.2 Output related to Outcome 2</w:t>
            </w:r>
          </w:p>
          <w:p w14:paraId="7183E34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Sustainable use of natural resources</w:t>
            </w:r>
          </w:p>
          <w:p w14:paraId="6BB41F4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821791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2.2.1. Output Indicator 1 </w:t>
            </w:r>
          </w:p>
          <w:p w14:paraId="372FDA33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Area of agricultural, forestry and pastoral ecosystems where sustainable management practices have been introduced/supported with EU support (ha).</w:t>
            </w:r>
          </w:p>
        </w:tc>
        <w:tc>
          <w:tcPr>
            <w:tcW w:w="952" w:type="dxa"/>
            <w:shd w:val="clear" w:color="auto" w:fill="FFFFFF" w:themeFill="background1"/>
          </w:tcPr>
          <w:p w14:paraId="41D2A4D4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Baseline for indicator</w:t>
            </w:r>
          </w:p>
          <w:p w14:paraId="490A2BBC" w14:textId="77777777" w:rsidR="002E44B0" w:rsidRPr="002E44B0" w:rsidRDefault="002E44B0" w:rsidP="00BF0368">
            <w:pPr>
              <w:spacing w:before="60" w:afterLines="60" w:after="144"/>
              <w:jc w:val="left"/>
              <w:rPr>
                <w:i/>
                <w:sz w:val="16"/>
                <w:szCs w:val="16"/>
              </w:rPr>
            </w:pPr>
            <w:r w:rsidRPr="002E44B0">
              <w:rPr>
                <w:i/>
                <w:sz w:val="16"/>
                <w:szCs w:val="16"/>
              </w:rPr>
              <w:t>(same unit of measure)</w:t>
            </w:r>
          </w:p>
          <w:p w14:paraId="263CB985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Baseline study required in the beginning.</w:t>
            </w:r>
          </w:p>
        </w:tc>
        <w:tc>
          <w:tcPr>
            <w:tcW w:w="917" w:type="dxa"/>
            <w:shd w:val="clear" w:color="auto" w:fill="FFFFFF" w:themeFill="background1"/>
          </w:tcPr>
          <w:p w14:paraId="02A5DE37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Target for Indicator</w:t>
            </w:r>
          </w:p>
        </w:tc>
        <w:tc>
          <w:tcPr>
            <w:tcW w:w="966" w:type="dxa"/>
            <w:shd w:val="clear" w:color="auto" w:fill="FFFFFF" w:themeFill="background1"/>
          </w:tcPr>
          <w:p w14:paraId="304A8E9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Current value for indicator </w:t>
            </w:r>
          </w:p>
        </w:tc>
        <w:tc>
          <w:tcPr>
            <w:tcW w:w="1203" w:type="dxa"/>
            <w:shd w:val="clear" w:color="auto" w:fill="FFFFFF" w:themeFill="background1"/>
          </w:tcPr>
          <w:p w14:paraId="374E047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Source of data for indicator </w:t>
            </w:r>
          </w:p>
        </w:tc>
        <w:tc>
          <w:tcPr>
            <w:tcW w:w="1155" w:type="dxa"/>
            <w:shd w:val="clear" w:color="auto" w:fill="FFFFFF" w:themeFill="background1"/>
          </w:tcPr>
          <w:p w14:paraId="470D20A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5BA49BF8" w14:textId="77777777" w:rsidTr="00BF0368">
        <w:trPr>
          <w:trHeight w:val="300"/>
          <w:jc w:val="center"/>
        </w:trPr>
        <w:tc>
          <w:tcPr>
            <w:tcW w:w="634" w:type="dxa"/>
            <w:vMerge/>
            <w:textDirection w:val="btLr"/>
          </w:tcPr>
          <w:p w14:paraId="6197BF1C" w14:textId="77777777" w:rsidR="002E44B0" w:rsidRPr="002E44B0" w:rsidRDefault="002E44B0" w:rsidP="00BF036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</w:tcPr>
          <w:p w14:paraId="158B6F9D" w14:textId="77777777" w:rsidR="002E44B0" w:rsidRPr="002E44B0" w:rsidRDefault="002E44B0" w:rsidP="00BF0368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214596BB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2.2.2 Output Indicator 2</w:t>
            </w:r>
          </w:p>
          <w:p w14:paraId="05B43C5C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Number of investments and partnerships supporting community-based green value chains.</w:t>
            </w:r>
          </w:p>
        </w:tc>
        <w:tc>
          <w:tcPr>
            <w:tcW w:w="952" w:type="dxa"/>
            <w:shd w:val="clear" w:color="auto" w:fill="FFFFFF" w:themeFill="background1"/>
          </w:tcPr>
          <w:p w14:paraId="6E7C4047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14:paraId="2FBAE01A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2F34061C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14:paraId="79DB30A4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14:paraId="68E606ED" w14:textId="77777777" w:rsidR="002E44B0" w:rsidRPr="002E44B0" w:rsidRDefault="002E44B0" w:rsidP="00BF0368">
            <w:pPr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76CE7E48" w14:textId="77777777" w:rsidTr="00BF0368">
        <w:trPr>
          <w:trHeight w:val="396"/>
          <w:jc w:val="center"/>
        </w:trPr>
        <w:tc>
          <w:tcPr>
            <w:tcW w:w="634" w:type="dxa"/>
            <w:vMerge/>
            <w:textDirection w:val="btLr"/>
          </w:tcPr>
          <w:p w14:paraId="55006C2F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4320E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sz w:val="16"/>
                <w:szCs w:val="16"/>
                <w:u w:val="single"/>
              </w:rPr>
            </w:pPr>
            <w:r w:rsidRPr="002E44B0">
              <w:rPr>
                <w:sz w:val="16"/>
                <w:szCs w:val="16"/>
              </w:rPr>
              <w:t xml:space="preserve">2.3 </w:t>
            </w:r>
            <w:r w:rsidRPr="002E44B0">
              <w:rPr>
                <w:sz w:val="16"/>
                <w:szCs w:val="16"/>
                <w:u w:val="single"/>
              </w:rPr>
              <w:t>Output related to Outcome 2</w:t>
            </w:r>
          </w:p>
          <w:p w14:paraId="065282A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sz w:val="16"/>
                <w:szCs w:val="16"/>
                <w:u w:val="single"/>
              </w:rPr>
            </w:pPr>
          </w:p>
          <w:p w14:paraId="266C269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Competitiveness and social and environmental responsibility.</w:t>
            </w:r>
          </w:p>
          <w:p w14:paraId="1E11B02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bCs/>
                <w:sz w:val="16"/>
                <w:szCs w:val="16"/>
              </w:rPr>
            </w:pPr>
          </w:p>
          <w:p w14:paraId="27A053BD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sz w:val="16"/>
                <w:szCs w:val="16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CB945A3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2.3.1 </w:t>
            </w:r>
            <w:r w:rsidRPr="002E44B0">
              <w:rPr>
                <w:rFonts w:eastAsia="Calibri"/>
                <w:sz w:val="16"/>
                <w:szCs w:val="16"/>
              </w:rPr>
              <w:t>Number of smallholders supported by the EU who have increased their sustainable production, access to markets and/or security of tenure</w:t>
            </w:r>
          </w:p>
        </w:tc>
        <w:tc>
          <w:tcPr>
            <w:tcW w:w="952" w:type="dxa"/>
            <w:shd w:val="clear" w:color="auto" w:fill="FFFFFF" w:themeFill="background1"/>
          </w:tcPr>
          <w:p w14:paraId="7AB15F18" w14:textId="77777777" w:rsidR="002E44B0" w:rsidRPr="002E44B0" w:rsidRDefault="002E44B0" w:rsidP="00BF0368">
            <w:pPr>
              <w:spacing w:before="60" w:afterLines="60" w:after="144"/>
              <w:jc w:val="left"/>
              <w:rPr>
                <w:i/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for indicator </w:t>
            </w:r>
            <w:r w:rsidRPr="002E44B0">
              <w:rPr>
                <w:i/>
                <w:sz w:val="16"/>
                <w:szCs w:val="16"/>
              </w:rPr>
              <w:t>(same unit of measure)</w:t>
            </w:r>
          </w:p>
          <w:p w14:paraId="019A169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Baseline study required in the beginning.</w:t>
            </w:r>
          </w:p>
        </w:tc>
        <w:tc>
          <w:tcPr>
            <w:tcW w:w="917" w:type="dxa"/>
            <w:shd w:val="clear" w:color="auto" w:fill="FFFFFF" w:themeFill="background1"/>
          </w:tcPr>
          <w:p w14:paraId="0F61E797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Target for Indicator </w:t>
            </w:r>
          </w:p>
        </w:tc>
        <w:tc>
          <w:tcPr>
            <w:tcW w:w="966" w:type="dxa"/>
            <w:shd w:val="clear" w:color="auto" w:fill="FFFFFF" w:themeFill="background1"/>
          </w:tcPr>
          <w:p w14:paraId="39FE56EF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Current value for indicator </w:t>
            </w:r>
          </w:p>
        </w:tc>
        <w:tc>
          <w:tcPr>
            <w:tcW w:w="1203" w:type="dxa"/>
            <w:shd w:val="clear" w:color="auto" w:fill="FFFFFF" w:themeFill="background1"/>
          </w:tcPr>
          <w:p w14:paraId="6D59F45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Source of data for indicator </w:t>
            </w:r>
          </w:p>
        </w:tc>
        <w:tc>
          <w:tcPr>
            <w:tcW w:w="1155" w:type="dxa"/>
            <w:shd w:val="clear" w:color="auto" w:fill="FFFFFF" w:themeFill="background1"/>
          </w:tcPr>
          <w:p w14:paraId="2EFE8F5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4AF14E76" w14:textId="77777777" w:rsidTr="00BF0368">
        <w:trPr>
          <w:trHeight w:val="407"/>
          <w:jc w:val="center"/>
        </w:trPr>
        <w:tc>
          <w:tcPr>
            <w:tcW w:w="634" w:type="dxa"/>
            <w:vMerge/>
            <w:textDirection w:val="btLr"/>
          </w:tcPr>
          <w:p w14:paraId="6ACF8365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A19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3.1 Output related to Outcome 3</w:t>
            </w:r>
          </w:p>
          <w:p w14:paraId="6B7501D6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  <w:p w14:paraId="02D46DF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Improved participation of local communities in the governance of natural resources</w:t>
            </w:r>
          </w:p>
          <w:p w14:paraId="2A8BAD6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rPr>
                <w:bCs/>
                <w:sz w:val="16"/>
                <w:szCs w:val="16"/>
              </w:rPr>
            </w:pPr>
          </w:p>
          <w:p w14:paraId="4B88B20C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after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4E7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3.1.1 </w:t>
            </w:r>
          </w:p>
          <w:p w14:paraId="2386692D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Number of community institutions receiving support to improve their capacities for governance of natural resources and for local community development.</w:t>
            </w:r>
          </w:p>
          <w:p w14:paraId="767DA86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36FEF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 Baseline for indicator </w:t>
            </w:r>
            <w:r w:rsidRPr="002E44B0">
              <w:rPr>
                <w:i/>
                <w:sz w:val="16"/>
                <w:szCs w:val="16"/>
              </w:rPr>
              <w:t>(same unit of measure)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9F3E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Target for Indicator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F853D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Current value for indicator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7739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Source of data for indicator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945A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516BB23B" w14:textId="77777777" w:rsidTr="00BF0368">
        <w:trPr>
          <w:trHeight w:val="407"/>
          <w:jc w:val="center"/>
        </w:trPr>
        <w:tc>
          <w:tcPr>
            <w:tcW w:w="634" w:type="dxa"/>
            <w:shd w:val="clear" w:color="auto" w:fill="DEEAF6"/>
            <w:textDirection w:val="btLr"/>
          </w:tcPr>
          <w:p w14:paraId="265BF350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13DD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3.2 Output related to Outcome 3</w:t>
            </w:r>
          </w:p>
          <w:p w14:paraId="6F10C9E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 Level of local commitment and </w:t>
            </w:r>
            <w:r w:rsidRPr="002E44B0">
              <w:rPr>
                <w:sz w:val="16"/>
                <w:szCs w:val="16"/>
              </w:rPr>
              <w:lastRenderedPageBreak/>
              <w:t>support for environmental conservation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F24E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lastRenderedPageBreak/>
              <w:t>3.1.2</w:t>
            </w:r>
          </w:p>
          <w:p w14:paraId="2FD74E0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Number of people participating in </w:t>
            </w:r>
            <w:r w:rsidRPr="002E44B0">
              <w:rPr>
                <w:sz w:val="16"/>
                <w:szCs w:val="16"/>
              </w:rPr>
              <w:lastRenderedPageBreak/>
              <w:t>environmental awareness activities.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8CDC9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lastRenderedPageBreak/>
              <w:t xml:space="preserve">To be determined before the </w:t>
            </w:r>
            <w:r w:rsidRPr="002E44B0">
              <w:rPr>
                <w:sz w:val="16"/>
                <w:szCs w:val="16"/>
              </w:rPr>
              <w:lastRenderedPageBreak/>
              <w:t>start of a project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B8C2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lastRenderedPageBreak/>
              <w:t>To be defined for each landscape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CC95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54DF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Surveys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D1FD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7D62670B" w14:textId="77777777" w:rsidTr="00BF0368">
        <w:trPr>
          <w:trHeight w:val="407"/>
          <w:jc w:val="center"/>
        </w:trPr>
        <w:tc>
          <w:tcPr>
            <w:tcW w:w="634" w:type="dxa"/>
            <w:shd w:val="clear" w:color="auto" w:fill="DEEAF6"/>
            <w:textDirection w:val="btLr"/>
          </w:tcPr>
          <w:p w14:paraId="2BA15894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  <w:p w14:paraId="67CFE2C1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00C6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3.3 Output related to Outcome 3</w:t>
            </w:r>
          </w:p>
          <w:p w14:paraId="4B996CA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Reducing conflict linked to access to natural resources in intervention areas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AB39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3.1.3 </w:t>
            </w:r>
          </w:p>
          <w:p w14:paraId="61F7742D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Number of people consulted and involved in land-use planning/zoning/ establishment of conservation areas or wildlife corridors.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0CC85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Baseline data to be collected before or at the start of the action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2F2EC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DEAB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2B4BE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Reports on conflict analysis and crisis mapping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CA85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6EE477ED" w14:textId="77777777" w:rsidTr="00BF0368">
        <w:trPr>
          <w:trHeight w:val="407"/>
          <w:jc w:val="center"/>
        </w:trPr>
        <w:tc>
          <w:tcPr>
            <w:tcW w:w="634" w:type="dxa"/>
            <w:shd w:val="clear" w:color="auto" w:fill="DEEAF6"/>
            <w:textDirection w:val="btLr"/>
          </w:tcPr>
          <w:p w14:paraId="43180A9B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AEA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3.4 Output related to Outcome 3</w:t>
            </w:r>
          </w:p>
          <w:p w14:paraId="34482E6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Human well-being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941A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3.1.4</w:t>
            </w:r>
          </w:p>
          <w:p w14:paraId="59C82610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Percentage of households living in the intervention area supported by the EU- funded action with an acceptable human well-being score (Well-Being Index (WBI) expressed as a percentage)</w:t>
            </w:r>
          </w:p>
          <w:p w14:paraId="6E692CD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 xml:space="preserve">Percentage increase in household/individual income because of </w:t>
            </w:r>
            <w:proofErr w:type="gramStart"/>
            <w:r w:rsidRPr="002E44B0">
              <w:rPr>
                <w:sz w:val="16"/>
                <w:szCs w:val="16"/>
              </w:rPr>
              <w:t>EU  investments</w:t>
            </w:r>
            <w:proofErr w:type="gramEnd"/>
            <w:r w:rsidRPr="002E44B0">
              <w:rPr>
                <w:sz w:val="16"/>
                <w:szCs w:val="16"/>
              </w:rPr>
              <w:t xml:space="preserve"> in the green economy </w:t>
            </w:r>
          </w:p>
          <w:p w14:paraId="53E95B8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Number of people with improved access to water</w:t>
            </w:r>
          </w:p>
          <w:p w14:paraId="3A69A2A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Number of people of green jobs created because of the investments in the green economy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20BF5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To be determined at the start of the project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1725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To be defined for each project according to expected results.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B9619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A080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Household surveys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22724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  <w:tr w:rsidR="002E44B0" w:rsidRPr="002E44B0" w14:paraId="0BFB5020" w14:textId="77777777" w:rsidTr="00BF0368">
        <w:trPr>
          <w:trHeight w:val="407"/>
          <w:jc w:val="center"/>
        </w:trPr>
        <w:tc>
          <w:tcPr>
            <w:tcW w:w="634" w:type="dxa"/>
            <w:shd w:val="clear" w:color="auto" w:fill="DEEAF6"/>
            <w:textDirection w:val="btLr"/>
          </w:tcPr>
          <w:p w14:paraId="4DD9B602" w14:textId="77777777" w:rsidR="002E44B0" w:rsidRPr="002E44B0" w:rsidRDefault="002E44B0" w:rsidP="00BF0368">
            <w:pPr>
              <w:tabs>
                <w:tab w:val="left" w:pos="0"/>
                <w:tab w:val="left" w:pos="132"/>
              </w:tabs>
              <w:spacing w:before="60" w:afterLines="60" w:after="144"/>
              <w:ind w:left="113" w:right="113" w:hanging="101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4EC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22EC3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rFonts w:eastAsia="Calibri"/>
                <w:sz w:val="16"/>
                <w:szCs w:val="16"/>
              </w:rPr>
            </w:pPr>
            <w:r w:rsidRPr="002E44B0">
              <w:rPr>
                <w:rFonts w:eastAsia="Calibri"/>
                <w:sz w:val="16"/>
                <w:szCs w:val="16"/>
              </w:rPr>
              <w:t xml:space="preserve">3..1.5 </w:t>
            </w:r>
          </w:p>
          <w:p w14:paraId="16A8B0DB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rFonts w:eastAsia="Calibri"/>
                <w:sz w:val="16"/>
                <w:szCs w:val="16"/>
              </w:rPr>
              <w:t xml:space="preserve">Respect for human rights by measuring the number of protected and conserved areas </w:t>
            </w:r>
            <w:proofErr w:type="gramStart"/>
            <w:r w:rsidRPr="002E44B0">
              <w:rPr>
                <w:rFonts w:eastAsia="Calibri"/>
                <w:sz w:val="16"/>
                <w:szCs w:val="16"/>
              </w:rPr>
              <w:t>staff  trained</w:t>
            </w:r>
            <w:proofErr w:type="gramEnd"/>
            <w:r w:rsidRPr="002E44B0">
              <w:rPr>
                <w:rFonts w:eastAsia="Calibri"/>
                <w:sz w:val="16"/>
                <w:szCs w:val="16"/>
              </w:rPr>
              <w:t xml:space="preserve"> on human rights principles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57602" w14:textId="77777777" w:rsidR="002E44B0" w:rsidRPr="002E44B0" w:rsidRDefault="002E44B0" w:rsidP="00BF0368">
            <w:pPr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Baseline is Zero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D0A42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To be defined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F7685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29F6A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  <w:r w:rsidRPr="002E44B0">
              <w:rPr>
                <w:sz w:val="16"/>
                <w:szCs w:val="16"/>
              </w:rPr>
              <w:t>State and non-state actors trained by the EU funded intervention on human rights principles and contemporary human rights.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A69D7" w14:textId="77777777" w:rsidR="002E44B0" w:rsidRPr="002E44B0" w:rsidRDefault="002E44B0" w:rsidP="00BF0368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sz w:val="16"/>
                <w:szCs w:val="16"/>
              </w:rPr>
            </w:pPr>
          </w:p>
        </w:tc>
      </w:tr>
    </w:tbl>
    <w:p w14:paraId="616537FA" w14:textId="77777777" w:rsidR="002E44B0" w:rsidRDefault="002E44B0" w:rsidP="00F9508B">
      <w:pPr>
        <w:rPr>
          <w:rFonts w:ascii="Arial" w:hAnsi="Arial" w:cs="Arial"/>
        </w:rPr>
      </w:pPr>
    </w:p>
    <w:p w14:paraId="2A83E268" w14:textId="77777777" w:rsidR="002E44B0" w:rsidRDefault="002E44B0" w:rsidP="00F9508B">
      <w:pPr>
        <w:rPr>
          <w:rFonts w:ascii="Arial" w:hAnsi="Arial" w:cs="Arial"/>
        </w:rPr>
      </w:pPr>
    </w:p>
    <w:p w14:paraId="59675081" w14:textId="77777777" w:rsidR="002E44B0" w:rsidRPr="00F9508B" w:rsidRDefault="002E44B0" w:rsidP="00F9508B">
      <w:pPr>
        <w:rPr>
          <w:rFonts w:ascii="Arial" w:hAnsi="Arial" w:cs="Arial"/>
        </w:rPr>
      </w:pPr>
    </w:p>
    <w:sectPr w:rsidR="002E44B0" w:rsidRPr="00F95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AB"/>
    <w:rsid w:val="00025462"/>
    <w:rsid w:val="001A35FA"/>
    <w:rsid w:val="002E44B0"/>
    <w:rsid w:val="00544ACC"/>
    <w:rsid w:val="007A3F10"/>
    <w:rsid w:val="00834D26"/>
    <w:rsid w:val="008C0FAB"/>
    <w:rsid w:val="00F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A316"/>
  <w15:chartTrackingRefBased/>
  <w15:docId w15:val="{E1F0FA8E-23B8-4BC5-BA18-1A0AE31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A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F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F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F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F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F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7204</Characters>
  <Application>Microsoft Office Word</Application>
  <DocSecurity>0</DocSecurity>
  <Lines>60</Lines>
  <Paragraphs>16</Paragraphs>
  <ScaleCrop>false</ScaleCrop>
  <Company>IUCN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NTETA Onkemetse</dc:creator>
  <cp:keywords/>
  <dc:description/>
  <cp:lastModifiedBy>NTETA Onkemetse</cp:lastModifiedBy>
  <cp:revision>3</cp:revision>
  <dcterms:created xsi:type="dcterms:W3CDTF">2025-11-20T10:25:00Z</dcterms:created>
  <dcterms:modified xsi:type="dcterms:W3CDTF">2025-11-25T11:03:00Z</dcterms:modified>
</cp:coreProperties>
</file>